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823D">
      <w:pPr>
        <w:jc w:val="left"/>
        <w:rPr>
          <w:rFonts w:hint="eastAsia" w:ascii="Times New Roman" w:hAnsi="Times New Roman" w:eastAsia="宋体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4"/>
          <w:lang w:val="en-US" w:eastAsia="zh-CN"/>
        </w:rPr>
        <w:t>附件2  受试者用药情况一览表</w:t>
      </w:r>
    </w:p>
    <w:p w14:paraId="4BBD8FEB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受试者用药情况一览表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790"/>
        <w:gridCol w:w="1041"/>
        <w:gridCol w:w="941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 w14:paraId="7DE6DDE0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受试者</w:t>
            </w:r>
          </w:p>
          <w:p w14:paraId="46FF239E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筛选号</w:t>
            </w:r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发药日期</w:t>
            </w:r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归还日期</w:t>
            </w:r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丢失/遗失等情况</w:t>
            </w:r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理论服用数量</w:t>
            </w:r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EDC录入数量</w:t>
            </w:r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实际使用数量（E-G）</w:t>
            </w:r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备注（如：归还空包装数量）</w:t>
            </w:r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23A09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B77B5D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43F19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91C7C8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9C8AB6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0F144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C965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27E14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456EF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A1603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28D341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AE5E5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56DD47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3665D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7E680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FB53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6D97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620A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B7BC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ED33B5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5CA387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5437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B13A3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1383D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B588A7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1E358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34755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FC3312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3AB3A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CBC73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95DACF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84E58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B7752C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7A1F8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5F61C8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8B0893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745E4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E0ADCC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89A9A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17218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D0996C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4757B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E5FB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84CA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2E8A18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B81E33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42BE60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142F4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2B69D42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BBC6D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EE827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FE2EA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04F6BF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9395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31289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4F0EB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98AD0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38B2F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B2A273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385F1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17891550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28253">
    <w:pPr>
      <w:pStyle w:val="3"/>
      <w:pBdr>
        <w:bottom w:val="single" w:color="auto" w:sz="4" w:space="1"/>
      </w:pBdr>
    </w:pPr>
    <w:r>
      <w:rPr>
        <w:rFonts w:hint="eastAsia"/>
        <w:lang w:val="en-US" w:eastAsia="zh-CN"/>
      </w:rPr>
      <w:t>延安大学咸阳医院国家药物临床试验机构                                      YDXY-JG-SOP-008-3.2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F41FE"/>
    <w:rsid w:val="5BA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2026-01-21T09:00:00Z</dcterms:created>
  <dc:creator>hzj</dc:creator>
  <cp:lastModifiedBy>hzj</cp:lastModifiedBy>
  <dcterms:modified xsi:type="dcterms:W3CDTF">2026-01-21T09:01:53Z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10334C43EB1E4C229BB3A3AD7D89B660_11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