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51851">
      <w:pPr>
        <w:pStyle w:val="2"/>
        <w:widowControl/>
        <w:kinsoku w:val="0"/>
        <w:autoSpaceDE w:val="0"/>
        <w:autoSpaceDN w:val="0"/>
        <w:adjustRightInd w:val="0"/>
        <w:snapToGrid w:val="0"/>
        <w:spacing w:before="138" w:line="219" w:lineRule="auto"/>
        <w:ind w:left="1673"/>
        <w:jc w:val="left"/>
        <w:textAlignment w:val="baseline"/>
        <w:outlineLvl w:val="0"/>
        <w:rPr>
          <w:rFonts w:hint="eastAsia"/>
          <w:b/>
          <w:bCs/>
          <w:snapToGrid w:val="0"/>
          <w:color w:val="000000"/>
          <w:spacing w:val="-5"/>
          <w:kern w:val="0"/>
          <w:sz w:val="36"/>
          <w:szCs w:val="36"/>
        </w:rPr>
      </w:pPr>
      <w:r>
        <w:rPr>
          <w:rFonts w:hint="eastAsia"/>
          <w:b/>
          <w:bCs/>
          <w:snapToGrid w:val="0"/>
          <w:color w:val="000000"/>
          <w:spacing w:val="-5"/>
          <w:kern w:val="0"/>
          <w:sz w:val="36"/>
          <w:szCs w:val="36"/>
        </w:rPr>
        <w:t>延安大学咸阳医院机构质控流程</w:t>
      </w:r>
    </w:p>
    <w:p w14:paraId="40002C15">
      <w:pPr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</w:pPr>
    </w:p>
    <w:p w14:paraId="050B8673">
      <w:pPr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一、预约质控</w:t>
      </w:r>
    </w:p>
    <w:p w14:paraId="32EA417F">
      <w:pP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（一）适用场景</w:t>
      </w:r>
    </w:p>
    <w:p w14:paraId="6D492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首例质控、中期质控、结题质控。</w:t>
      </w:r>
    </w:p>
    <w:p w14:paraId="488535AC">
      <w:pP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（二）预约时间</w:t>
      </w:r>
    </w:p>
    <w:p w14:paraId="3F582E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0" w:leftChars="0" w:hanging="420" w:firstLineChars="0"/>
        <w:textAlignment w:val="auto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首例质控：需提前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5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 个工作日提交预约申请。</w:t>
      </w:r>
    </w:p>
    <w:p w14:paraId="1BFEC3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0" w:leftChars="0" w:hanging="420" w:firstLineChars="0"/>
        <w:textAlignment w:val="auto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中期 / 结题质控：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至少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需提前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10 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个工作日提交预约申请。</w:t>
      </w:r>
    </w:p>
    <w:p w14:paraId="71E1361A">
      <w:pP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（三）预约方式</w:t>
      </w:r>
    </w:p>
    <w:p w14:paraId="74F72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发送邮件至</w:t>
      </w:r>
      <w:r>
        <w:rPr>
          <w:rFonts w:hint="eastAsia" w:ascii="宋体" w:hAnsi="宋体" w:eastAsia="宋体" w:cs="宋体"/>
          <w:snapToGrid w:val="0"/>
          <w:color w:val="FF0000"/>
          <w:spacing w:val="6"/>
          <w:kern w:val="0"/>
          <w:sz w:val="31"/>
          <w:szCs w:val="31"/>
          <w:lang w:val="en-US" w:eastAsia="en-US" w:bidi="ar-SA"/>
        </w:rPr>
        <w:t>机构邮箱 ydxygcp@163.com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，或发送至韩卓君微信（</w:t>
      </w:r>
      <w:r>
        <w:rPr>
          <w:rFonts w:hint="eastAsia" w:ascii="宋体" w:hAnsi="宋体" w:eastAsia="宋体" w:cs="宋体"/>
          <w:snapToGrid w:val="0"/>
          <w:color w:val="FF0000"/>
          <w:spacing w:val="6"/>
          <w:kern w:val="0"/>
          <w:sz w:val="31"/>
          <w:szCs w:val="31"/>
          <w:lang w:val="en-US" w:eastAsia="en-US" w:bidi="ar-SA"/>
        </w:rPr>
        <w:t>联系电话：18093802338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）。</w:t>
      </w:r>
    </w:p>
    <w:p w14:paraId="5104D805">
      <w:pP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（四）邮件内容</w:t>
      </w:r>
    </w:p>
    <w:p w14:paraId="138CE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需包含预约质控的项目名称、机构受理号、质控当天协助人姓名职位及联系方式、项目当下入组例数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、是否为三期项目（是/否）、是否有生物样本（是/否）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。</w:t>
      </w:r>
    </w:p>
    <w:p w14:paraId="29D1A6E8">
      <w:pPr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二、现场质控</w:t>
      </w:r>
    </w:p>
    <w:p w14:paraId="23579A99">
      <w:pP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（一）联系人</w:t>
      </w:r>
    </w:p>
    <w:p w14:paraId="5C338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韩卓君、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党艺、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王艳妮、李安华</w:t>
      </w:r>
    </w:p>
    <w:p w14:paraId="0762F7B0">
      <w:pP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（二）前期准备</w:t>
      </w:r>
    </w:p>
    <w:p w14:paraId="2FAF2D84">
      <w:pPr>
        <w:numPr>
          <w:ilvl w:val="0"/>
          <w:numId w:val="2"/>
        </w:numPr>
        <w:ind w:left="635" w:leftChars="0" w:hanging="425" w:firstLineChars="0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确定质控时间后，于</w:t>
      </w:r>
      <w:r>
        <w:rPr>
          <w:rFonts w:hint="eastAsia" w:ascii="宋体" w:hAnsi="宋体" w:eastAsia="宋体" w:cs="宋体"/>
          <w:snapToGrid w:val="0"/>
          <w:color w:val="FF0000"/>
          <w:spacing w:val="6"/>
          <w:kern w:val="0"/>
          <w:sz w:val="31"/>
          <w:szCs w:val="31"/>
          <w:lang w:val="en-US" w:eastAsia="en-US" w:bidi="ar-SA"/>
        </w:rPr>
        <w:t>质控周前两个工作日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联系韩卓君确定质控负责人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抽取质控病历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。</w:t>
      </w:r>
    </w:p>
    <w:p w14:paraId="14B5B58A">
      <w:pPr>
        <w:numPr>
          <w:ilvl w:val="0"/>
          <w:numId w:val="2"/>
        </w:numPr>
        <w:ind w:left="635" w:leftChars="0" w:hanging="425" w:firstLineChars="0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FF0000"/>
          <w:spacing w:val="6"/>
          <w:kern w:val="0"/>
          <w:sz w:val="31"/>
          <w:szCs w:val="31"/>
          <w:lang w:val="en-US" w:eastAsia="en-US" w:bidi="ar-SA"/>
        </w:rPr>
        <w:t>质控前一个工作日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内，完成以下两项工作：</w:t>
      </w:r>
    </w:p>
    <w:p w14:paraId="27D0A32D">
      <w:pPr>
        <w:numPr>
          <w:ilvl w:val="0"/>
          <w:numId w:val="3"/>
        </w:numPr>
        <w:ind w:left="840" w:leftChars="0" w:hanging="420" w:firstLineChars="0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将试验方案、EDC 信息（涵盖网址、账号及密码）、稽查报告（如有）、监查报告、填写完整的《临床研究项目质量检查表（机构）》（可在官网下载）发送至机构邮箱 ydxygcp@163.com。</w:t>
      </w:r>
    </w:p>
    <w:p w14:paraId="3D93AC8E">
      <w:pPr>
        <w:numPr>
          <w:ilvl w:val="0"/>
          <w:numId w:val="3"/>
        </w:numPr>
        <w:ind w:left="840" w:leftChars="0" w:hanging="420" w:firstLineChars="0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项目组协助人（CRA/CRC）将质控文件放到机构 “质控室”，质控文件包括所抽取的受试者文件夹、研究者文件夹、药品夹子、生物样本管理文件（如适用）等。</w:t>
      </w:r>
    </w:p>
    <w:p w14:paraId="2E2C78DC">
      <w:pP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（三）现场流程</w:t>
      </w:r>
    </w:p>
    <w:p w14:paraId="6F92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质控完成后，项目组协助人（CRA/CRC）将质控文件清点完成后收回科室。</w:t>
      </w:r>
    </w:p>
    <w:p w14:paraId="16D69D2E">
      <w:pP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（四）报告处理</w:t>
      </w:r>
    </w:p>
    <w:p w14:paraId="06384DB3">
      <w:pPr>
        <w:numPr>
          <w:ilvl w:val="0"/>
          <w:numId w:val="4"/>
        </w:numPr>
        <w:ind w:left="635" w:leftChars="0" w:hanging="425" w:firstLineChars="0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质控报告于质控后 2 个工作日内发送给项目组 CRA/CRC 确认。</w:t>
      </w:r>
    </w:p>
    <w:p w14:paraId="7FA67520">
      <w:pPr>
        <w:numPr>
          <w:ilvl w:val="0"/>
          <w:numId w:val="4"/>
        </w:numPr>
        <w:ind w:left="635" w:leftChars="0" w:hanging="425" w:firstLineChars="0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若对报告有异议需申诉，请在 2 个工作日内与机构质控员沟通；若无异议，机构办将归档质控报告。</w:t>
      </w:r>
    </w:p>
    <w:p w14:paraId="50679346">
      <w:pPr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三、质控反馈</w:t>
      </w:r>
    </w:p>
    <w:p w14:paraId="3BC67CAE">
      <w:pP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（一）联系人</w:t>
      </w:r>
    </w:p>
    <w:p w14:paraId="4386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韩卓君、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党艺、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王艳妮、李安华。</w:t>
      </w:r>
    </w:p>
    <w:p w14:paraId="3FB9C6CB">
      <w:pP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（二）反馈要求</w:t>
      </w:r>
    </w:p>
    <w:p w14:paraId="31A44581">
      <w:pPr>
        <w:numPr>
          <w:ilvl w:val="0"/>
          <w:numId w:val="5"/>
        </w:numPr>
        <w:ind w:left="635" w:leftChars="0" w:hanging="425" w:firstLineChars="0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质控反馈（附佐证图片）电子版需在五个工作日内发送至负责质控员进行电子版审核。</w:t>
      </w:r>
    </w:p>
    <w:p w14:paraId="45969791">
      <w:pPr>
        <w:numPr>
          <w:ilvl w:val="0"/>
          <w:numId w:val="5"/>
        </w:numPr>
        <w:ind w:left="635" w:leftChars="0" w:hanging="425" w:firstLineChars="0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反馈报告（与负责质控员进行电子版审核定稿版）需在质控报告定稿后 1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2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 个工作日内提交至机构办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韩卓君处并登记《反馈报告递交登记表》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。</w:t>
      </w:r>
    </w:p>
    <w:p w14:paraId="0A0D62B2">
      <w:pPr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四、注意事项</w:t>
      </w:r>
    </w:p>
    <w:p w14:paraId="3991F9F0">
      <w:pPr>
        <w:numPr>
          <w:ilvl w:val="0"/>
          <w:numId w:val="6"/>
        </w:numPr>
        <w:ind w:left="635" w:leftChars="0" w:hanging="425" w:firstLineChars="0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FF0000"/>
          <w:spacing w:val="6"/>
          <w:kern w:val="0"/>
          <w:sz w:val="31"/>
          <w:szCs w:val="31"/>
          <w:lang w:val="en-US" w:eastAsia="en-US" w:bidi="ar-SA"/>
        </w:rPr>
        <w:t>在完成首例病例后，每次进行监查或溯源工作时，请务必留存溯源截图（就诊记录、病历书写轨迹、用药医嘱），以备结题质控，避免后期工作量过大。</w:t>
      </w:r>
    </w:p>
    <w:p w14:paraId="5442801D">
      <w:pPr>
        <w:numPr>
          <w:ilvl w:val="0"/>
          <w:numId w:val="6"/>
        </w:numPr>
        <w:ind w:left="635" w:leftChars="0" w:hanging="425" w:firstLineChars="0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在</w:t>
      </w:r>
      <w:r>
        <w:rPr>
          <w:rFonts w:hint="eastAsia" w:ascii="宋体" w:hAnsi="宋体" w:eastAsia="宋体" w:cs="宋体"/>
          <w:snapToGrid w:val="0"/>
          <w:color w:val="FF0000"/>
          <w:spacing w:val="6"/>
          <w:kern w:val="0"/>
          <w:sz w:val="31"/>
          <w:szCs w:val="31"/>
          <w:lang w:val="en-US" w:eastAsia="en-US" w:bidi="ar-SA"/>
        </w:rPr>
        <w:t>结题质控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前需要完成以下工作《试验用药品接受退还情况一览表》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可在官网下载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、《受试者用药情况一览表》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可在官网下载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、《溯源情况一览表》、《溯源截图》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。</w:t>
      </w:r>
    </w:p>
    <w:p w14:paraId="29E82673">
      <w:pPr>
        <w:numPr>
          <w:ilvl w:val="0"/>
          <w:numId w:val="0"/>
        </w:numPr>
        <w:ind w:left="210" w:leftChars="0"/>
        <w:rPr>
          <w:rFonts w:hint="eastAsia" w:ascii="宋体" w:hAnsi="宋体" w:eastAsia="宋体" w:cs="宋体"/>
          <w:snapToGrid w:val="0"/>
          <w:color w:val="FF0000"/>
          <w:spacing w:val="6"/>
          <w:kern w:val="0"/>
          <w:sz w:val="31"/>
          <w:szCs w:val="31"/>
          <w:lang w:val="en-US" w:eastAsia="en-US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8FF72F"/>
    <w:multiLevelType w:val="singleLevel"/>
    <w:tmpl w:val="AB8FF72F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1">
    <w:nsid w:val="AE19525B"/>
    <w:multiLevelType w:val="singleLevel"/>
    <w:tmpl w:val="AE19525B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</w:abstractNum>
  <w:abstractNum w:abstractNumId="2">
    <w:nsid w:val="D17B42DA"/>
    <w:multiLevelType w:val="singleLevel"/>
    <w:tmpl w:val="D17B42DA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3">
    <w:nsid w:val="D7D26DE4"/>
    <w:multiLevelType w:val="singleLevel"/>
    <w:tmpl w:val="D7D26DE4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4">
    <w:nsid w:val="D97A0F60"/>
    <w:multiLevelType w:val="singleLevel"/>
    <w:tmpl w:val="D97A0F60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</w:abstractNum>
  <w:abstractNum w:abstractNumId="5">
    <w:nsid w:val="11933B46"/>
    <w:multiLevelType w:val="singleLevel"/>
    <w:tmpl w:val="11933B46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E4FEB"/>
    <w:rsid w:val="066B799A"/>
    <w:rsid w:val="0F5F0397"/>
    <w:rsid w:val="37454F55"/>
    <w:rsid w:val="471E4FEB"/>
    <w:rsid w:val="48F25516"/>
    <w:rsid w:val="52971B05"/>
    <w:rsid w:val="54FE72D7"/>
    <w:rsid w:val="774E6906"/>
    <w:rsid w:val="788918A1"/>
    <w:rsid w:val="7899684C"/>
    <w:rsid w:val="79B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831</Words>
  <Characters>891</Characters>
  <Lines>0</Lines>
  <Paragraphs>0</Paragraphs>
  <TotalTime>24</TotalTime>
  <ScaleCrop>false</ScaleCrop>
  <LinksUpToDate>false</LinksUpToDate>
  <CharactersWithSpaces>909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2025-08-11T03:00:00Z</dcterms:created>
  <dc:creator>hzj</dc:creator>
  <cp:lastModifiedBy>FD</cp:lastModifiedBy>
  <dcterms:modified xsi:type="dcterms:W3CDTF">2025-10-30T07:41:32Z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42FD6777C1344CA396EA5F6E21ABDA93_11</vt:lpwstr>
  </property>
  <property fmtid="{D5CDD505-2E9C-101B-9397-08002B2CF9AE}" pid="4" name="KSOTemplateDocerSaveRecord">
    <vt:lpwstr>eyJoZGlkIjoiMGQ3NTYzN2U2MTRkYjI4YzAwZGIyZjk2Nzk1NDYwYzUiLCJ1c2VySWQiOiI1OTAwNzg4MTQifQ==</vt:lpwstr>
  </property>
</Properties>
</file>