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6CA0">
      <w:pPr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伦理委员会文件核对清单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3"/>
        <w:gridCol w:w="1900"/>
        <w:gridCol w:w="615"/>
        <w:gridCol w:w="1251"/>
        <w:gridCol w:w="503"/>
        <w:gridCol w:w="1817"/>
      </w:tblGrid>
      <w:tr w14:paraId="7D39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45F7A580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项目名称</w:t>
            </w:r>
          </w:p>
          <w:p w14:paraId="6A89C86D">
            <w:pPr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（方案</w:t>
            </w:r>
            <w:r>
              <w:rPr>
                <w:rFonts w:hint="eastAsia" w:ascii="Times New Roman" w:cs="Times New Roman"/>
                <w:b/>
                <w:szCs w:val="21"/>
                <w:lang w:val="en-US" w:eastAsia="zh-CN"/>
              </w:rPr>
              <w:t>编</w:t>
            </w:r>
            <w:r>
              <w:rPr>
                <w:rFonts w:hint="eastAsia" w:ascii="Times New Roman" w:cs="Times New Roman"/>
                <w:b/>
                <w:szCs w:val="21"/>
              </w:rPr>
              <w:t>号）</w:t>
            </w:r>
          </w:p>
        </w:tc>
        <w:tc>
          <w:tcPr>
            <w:tcW w:w="6429" w:type="dxa"/>
            <w:gridSpan w:val="6"/>
            <w:vAlign w:val="center"/>
          </w:tcPr>
          <w:p w14:paraId="451BD602">
            <w:pPr>
              <w:jc w:val="left"/>
              <w:rPr>
                <w:szCs w:val="21"/>
              </w:rPr>
            </w:pPr>
          </w:p>
        </w:tc>
      </w:tr>
      <w:tr w14:paraId="7FB7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7D06EEA5">
            <w:pPr>
              <w:jc w:val="center"/>
              <w:rPr>
                <w:rFonts w:ascii="Times New Roman" w:cs="Times New Roman"/>
                <w:b/>
                <w:szCs w:val="21"/>
              </w:rPr>
            </w:pPr>
            <w:commentRangeStart w:id="0"/>
            <w:r>
              <w:rPr>
                <w:rFonts w:hint="eastAsia" w:ascii="Times New Roman" w:cs="Times New Roman"/>
                <w:b/>
                <w:szCs w:val="21"/>
              </w:rPr>
              <w:t>伦</w:t>
            </w:r>
            <w:r>
              <w:rPr>
                <w:rFonts w:hint="eastAsia" w:ascii="Times New Roman" w:cs="Times New Roman"/>
                <w:b/>
                <w:bCs w:val="0"/>
                <w:szCs w:val="21"/>
              </w:rPr>
              <w:t>理</w:t>
            </w:r>
            <w:r>
              <w:rPr>
                <w:rFonts w:hint="eastAsia"/>
                <w:b/>
                <w:bCs w:val="0"/>
                <w:lang w:val="en-US" w:eastAsia="zh-CN"/>
              </w:rPr>
              <w:t>通知函</w:t>
            </w:r>
            <w:r>
              <w:rPr>
                <w:rFonts w:hint="eastAsia" w:ascii="Times New Roman" w:cs="Times New Roman"/>
                <w:b/>
                <w:bCs w:val="0"/>
                <w:szCs w:val="21"/>
              </w:rPr>
              <w:t>号</w:t>
            </w:r>
            <w:commentRangeEnd w:id="0"/>
            <w:r>
              <w:rPr>
                <w:rStyle w:val="11"/>
                <w:b/>
                <w:bCs w:val="0"/>
              </w:rPr>
              <w:commentReference w:id="0"/>
            </w:r>
          </w:p>
        </w:tc>
        <w:tc>
          <w:tcPr>
            <w:tcW w:w="6429" w:type="dxa"/>
            <w:gridSpan w:val="6"/>
            <w:vAlign w:val="center"/>
          </w:tcPr>
          <w:p w14:paraId="32C2B63B">
            <w:pPr>
              <w:jc w:val="left"/>
              <w:rPr>
                <w:szCs w:val="21"/>
              </w:rPr>
            </w:pPr>
          </w:p>
        </w:tc>
      </w:tr>
      <w:tr w14:paraId="0531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 w14:paraId="6CE6BC30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专业（科室）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vAlign w:val="center"/>
          </w:tcPr>
          <w:p w14:paraId="24BBEDE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162DCEC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主要研究者</w:t>
            </w:r>
          </w:p>
        </w:tc>
        <w:tc>
          <w:tcPr>
            <w:tcW w:w="2320" w:type="dxa"/>
            <w:gridSpan w:val="2"/>
            <w:tcBorders>
              <w:bottom w:val="single" w:color="auto" w:sz="4" w:space="0"/>
            </w:tcBorders>
            <w:vAlign w:val="center"/>
          </w:tcPr>
          <w:p w14:paraId="4FF4178B">
            <w:pPr>
              <w:jc w:val="center"/>
              <w:rPr>
                <w:b/>
                <w:szCs w:val="21"/>
              </w:rPr>
            </w:pPr>
          </w:p>
        </w:tc>
      </w:tr>
      <w:tr w14:paraId="77A6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1D0DE97E">
            <w:pPr>
              <w:jc w:val="center"/>
              <w:rPr>
                <w:rFonts w:hint="eastAsia" w:ascii="Times New Roman" w:cs="Times New Roman" w:eastAsiaTheme="minorEastAsia"/>
                <w:b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申办</w:t>
            </w:r>
            <w:r>
              <w:rPr>
                <w:rFonts w:hint="eastAsia" w:ascii="Times New Roman" w:cs="Times New Roman"/>
                <w:b/>
                <w:szCs w:val="21"/>
                <w:lang w:eastAsia="zh-CN"/>
              </w:rPr>
              <w:t>方</w:t>
            </w:r>
          </w:p>
        </w:tc>
        <w:tc>
          <w:tcPr>
            <w:tcW w:w="6429" w:type="dxa"/>
            <w:gridSpan w:val="6"/>
            <w:vAlign w:val="center"/>
          </w:tcPr>
          <w:p w14:paraId="3C592FA7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</w:tc>
      </w:tr>
      <w:tr w14:paraId="6BBF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5CA96049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审查类别</w:t>
            </w:r>
          </w:p>
        </w:tc>
        <w:tc>
          <w:tcPr>
            <w:tcW w:w="6429" w:type="dxa"/>
            <w:gridSpan w:val="6"/>
            <w:vAlign w:val="center"/>
          </w:tcPr>
          <w:p w14:paraId="127EA172">
            <w:pPr>
              <w:jc w:val="center"/>
              <w:rPr>
                <w:b/>
                <w:szCs w:val="21"/>
              </w:rPr>
            </w:pPr>
            <w:commentRangeStart w:id="1"/>
            <w:r>
              <w:rPr>
                <w:rFonts w:hint="eastAsia" w:ascii="Times New Roman" w:cs="Times New Roman"/>
                <w:b/>
                <w:szCs w:val="21"/>
              </w:rPr>
              <w:t>主要审查文件</w:t>
            </w:r>
            <w:commentRangeEnd w:id="1"/>
            <w:r>
              <w:rPr>
                <w:rStyle w:val="11"/>
              </w:rPr>
              <w:commentReference w:id="1"/>
            </w:r>
          </w:p>
        </w:tc>
      </w:tr>
      <w:tr w14:paraId="638D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093" w:type="dxa"/>
            <w:vAlign w:val="center"/>
          </w:tcPr>
          <w:p w14:paraId="3F16DFDD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初始审查</w:t>
            </w:r>
          </w:p>
          <w:p w14:paraId="76C037AF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700A427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2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2"/>
            <w:r>
              <w:rPr>
                <w:rStyle w:val="11"/>
              </w:rPr>
              <w:commentReference w:id="2"/>
            </w:r>
          </w:p>
        </w:tc>
        <w:tc>
          <w:tcPr>
            <w:tcW w:w="6429" w:type="dxa"/>
            <w:gridSpan w:val="6"/>
            <w:vAlign w:val="center"/>
          </w:tcPr>
          <w:p w14:paraId="02148A82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  <w:r>
              <w:rPr>
                <w:rFonts w:ascii="Times New Roman" w:cs="Times New Roman"/>
                <w:szCs w:val="21"/>
                <w:u w:val="single"/>
              </w:rPr>
              <w:t xml:space="preserve"> </w:t>
            </w:r>
          </w:p>
          <w:p w14:paraId="39D1CE4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1、方案（</w:t>
            </w:r>
            <w:commentRangeStart w:id="3"/>
            <w:r>
              <w:rPr>
                <w:rFonts w:ascii="Times New Roman" w:hAnsi="Times New Roman" w:cs="Times New Roman"/>
                <w:szCs w:val="21"/>
              </w:rPr>
              <w:t>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commentRangeEnd w:id="3"/>
            <w:r>
              <w:rPr>
                <w:rStyle w:val="11"/>
              </w:rPr>
              <w:commentReference w:id="3"/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7E3B94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2、ICF（版本号：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562577E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招募受试者的方式和信息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7D36041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提供给受试者的其他书面资料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0E92B89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受试者的其他补偿文件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1D5448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6、CRF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4078F51D">
            <w:pPr>
              <w:rPr>
                <w:rFonts w:ascii="Times New Roman" w:cs="Times New Roman"/>
                <w:szCs w:val="21"/>
              </w:rPr>
            </w:pPr>
          </w:p>
          <w:p w14:paraId="30323025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30482682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64C8B4BE">
            <w:pPr>
              <w:rPr>
                <w:szCs w:val="21"/>
                <w:u w:val="single"/>
              </w:rPr>
            </w:pPr>
            <w:commentRangeStart w:id="4"/>
            <w:r>
              <w:rPr>
                <w:rFonts w:hint="eastAsia" w:ascii="Times New Roman" w:cs="Times New Roman"/>
                <w:szCs w:val="21"/>
              </w:rPr>
              <w:t>伦理审查意见：</w:t>
            </w:r>
            <w:commentRangeEnd w:id="4"/>
            <w:r>
              <w:rPr>
                <w:rStyle w:val="11"/>
              </w:rPr>
              <w:commentReference w:id="4"/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3368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093" w:type="dxa"/>
            <w:vAlign w:val="center"/>
          </w:tcPr>
          <w:p w14:paraId="0710DB2A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复审</w:t>
            </w:r>
          </w:p>
          <w:p w14:paraId="718C9034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410FA711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2BEC5B2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5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5"/>
            <w:r>
              <w:rPr>
                <w:rStyle w:val="11"/>
              </w:rPr>
              <w:commentReference w:id="5"/>
            </w:r>
          </w:p>
        </w:tc>
        <w:tc>
          <w:tcPr>
            <w:tcW w:w="6429" w:type="dxa"/>
            <w:gridSpan w:val="6"/>
            <w:vAlign w:val="center"/>
          </w:tcPr>
          <w:p w14:paraId="4B4DD25A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次复审申请：</w:t>
            </w:r>
          </w:p>
          <w:p w14:paraId="427C4536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31561CE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1、方案（版本号：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069C6EC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2、ICF（版本号：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67AAAEE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招募受试者的方式和信息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7238224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提供给受试者的其他书面资料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78C59C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受试者的其他补偿文件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5F6472F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6、CRF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015A834">
            <w:pPr>
              <w:rPr>
                <w:rFonts w:ascii="Times New Roman" w:cs="Times New Roman"/>
                <w:szCs w:val="21"/>
              </w:rPr>
            </w:pPr>
          </w:p>
          <w:p w14:paraId="46FAEE9B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59C973B6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3A1BA39D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7808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093" w:type="dxa"/>
            <w:vAlign w:val="center"/>
          </w:tcPr>
          <w:p w14:paraId="7BFA6F6E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修正案审查</w:t>
            </w:r>
          </w:p>
          <w:p w14:paraId="63D7575E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18FE04F3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3DF4F22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6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6"/>
            <w:r>
              <w:rPr>
                <w:rStyle w:val="11"/>
              </w:rPr>
              <w:commentReference w:id="6"/>
            </w:r>
          </w:p>
        </w:tc>
        <w:tc>
          <w:tcPr>
            <w:tcW w:w="6429" w:type="dxa"/>
            <w:gridSpan w:val="6"/>
            <w:vAlign w:val="center"/>
          </w:tcPr>
          <w:p w14:paraId="17E5EC3B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次修正案申请：</w:t>
            </w:r>
          </w:p>
          <w:p w14:paraId="142587D1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4DC6E83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1、方案（版本号：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178084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2、ICF（版本号：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3354BF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招募受试者的方式和信息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5899D00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提供给受试者的其他书面资料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5336F36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5、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受试者的其他补偿文件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15D46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6、CRF</w:t>
            </w:r>
            <w:r>
              <w:rPr>
                <w:rFonts w:ascii="Times New Roman" w:hAnsi="Times New Roman" w:cs="Times New Roman"/>
                <w:szCs w:val="21"/>
              </w:rPr>
              <w:t>（版本号：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14:paraId="03EC5307">
            <w:pPr>
              <w:rPr>
                <w:rFonts w:ascii="Times New Roman" w:cs="Times New Roman"/>
                <w:szCs w:val="21"/>
              </w:rPr>
            </w:pPr>
          </w:p>
          <w:p w14:paraId="1F848F1E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</w:t>
            </w:r>
          </w:p>
          <w:p w14:paraId="75042D51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40FA02C0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</w:tc>
      </w:tr>
      <w:tr w14:paraId="35D9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093" w:type="dxa"/>
            <w:vAlign w:val="center"/>
          </w:tcPr>
          <w:p w14:paraId="0CA6373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年度/定期跟踪审查</w:t>
            </w:r>
          </w:p>
          <w:p w14:paraId="3590C76F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62D05E91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1A5213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7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7"/>
            <w:r>
              <w:rPr>
                <w:rStyle w:val="11"/>
              </w:rPr>
              <w:commentReference w:id="7"/>
            </w:r>
          </w:p>
        </w:tc>
        <w:tc>
          <w:tcPr>
            <w:tcW w:w="6429" w:type="dxa"/>
            <w:gridSpan w:val="6"/>
            <w:vAlign w:val="center"/>
          </w:tcPr>
          <w:p w14:paraId="641C35FE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次年度/定期跟踪审查：</w:t>
            </w:r>
          </w:p>
          <w:p w14:paraId="7AF6C3E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4E6825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73F6EF70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530EABDA">
            <w:pPr>
              <w:jc w:val="left"/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731F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0F6CA37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安全性报告审查</w:t>
            </w:r>
          </w:p>
          <w:p w14:paraId="7045FF21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4D9F0AEA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463D7BD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8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8"/>
            <w:r>
              <w:rPr>
                <w:rStyle w:val="11"/>
              </w:rPr>
              <w:commentReference w:id="8"/>
            </w:r>
          </w:p>
        </w:tc>
        <w:tc>
          <w:tcPr>
            <w:tcW w:w="6429" w:type="dxa"/>
            <w:gridSpan w:val="6"/>
            <w:vAlign w:val="center"/>
          </w:tcPr>
          <w:p w14:paraId="4A37288A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次安全性报告审查：</w:t>
            </w:r>
          </w:p>
          <w:p w14:paraId="5B423B5B">
            <w:pPr>
              <w:rPr>
                <w:rFonts w:ascii="Times New Roman" w:cs="Times New Roman"/>
                <w:szCs w:val="21"/>
              </w:rPr>
            </w:pPr>
          </w:p>
          <w:p w14:paraId="694C84B2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4F26C490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11130CF4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7B6E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23F52AF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方案违背审查</w:t>
            </w:r>
          </w:p>
          <w:p w14:paraId="5064F3AA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6F74F8FE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2B93A8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9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9"/>
            <w:r>
              <w:rPr>
                <w:rStyle w:val="11"/>
              </w:rPr>
              <w:commentReference w:id="9"/>
            </w:r>
          </w:p>
        </w:tc>
        <w:tc>
          <w:tcPr>
            <w:tcW w:w="6429" w:type="dxa"/>
            <w:gridSpan w:val="6"/>
            <w:vAlign w:val="center"/>
          </w:tcPr>
          <w:p w14:paraId="471CED4E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次方案违背审查：</w:t>
            </w:r>
          </w:p>
          <w:p w14:paraId="5A2CCAB4">
            <w:pPr>
              <w:rPr>
                <w:rFonts w:ascii="Times New Roman" w:cs="Times New Roman"/>
                <w:szCs w:val="21"/>
              </w:rPr>
            </w:pPr>
          </w:p>
          <w:p w14:paraId="1D7A313E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649DE8F8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4CDB826F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0842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vAlign w:val="center"/>
          </w:tcPr>
          <w:p w14:paraId="0A7A203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暂停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终止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研究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审查</w:t>
            </w:r>
          </w:p>
          <w:p w14:paraId="2C2672C1">
            <w:pPr>
              <w:jc w:val="center"/>
              <w:rPr>
                <w:rFonts w:ascii="Times New Roman" w:cs="Times New Roman"/>
                <w:b/>
                <w:szCs w:val="21"/>
              </w:rPr>
            </w:pPr>
            <w:r>
              <w:rPr>
                <w:rFonts w:hint="eastAsia" w:ascii="Times New Roman" w:cs="Times New Roman"/>
                <w:b/>
                <w:szCs w:val="21"/>
              </w:rPr>
              <w:t>（共</w:t>
            </w:r>
            <w:r>
              <w:rPr>
                <w:rFonts w:hint="eastAsia" w:ascii="Times New Roman" w:cs="Times New Roman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cs="Times New Roman"/>
                <w:b/>
                <w:szCs w:val="21"/>
              </w:rPr>
              <w:t>次）</w:t>
            </w:r>
          </w:p>
          <w:p w14:paraId="08CEA3E6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24AD86E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10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0"/>
            <w:r>
              <w:rPr>
                <w:rStyle w:val="11"/>
              </w:rPr>
              <w:commentReference w:id="10"/>
            </w:r>
          </w:p>
        </w:tc>
        <w:tc>
          <w:tcPr>
            <w:tcW w:w="6429" w:type="dxa"/>
            <w:gridSpan w:val="6"/>
            <w:vAlign w:val="center"/>
          </w:tcPr>
          <w:p w14:paraId="398FD8F3">
            <w:pPr>
              <w:jc w:val="lef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第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</w:rPr>
              <w:t>次暂停</w:t>
            </w:r>
            <w:r>
              <w:rPr>
                <w:rFonts w:hint="eastAsia" w:asci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cs="Times New Roman"/>
                <w:szCs w:val="21"/>
              </w:rPr>
              <w:t>终止</w:t>
            </w:r>
            <w:r>
              <w:rPr>
                <w:rFonts w:hint="eastAsia" w:ascii="Times New Roman" w:cs="Times New Roman"/>
                <w:szCs w:val="21"/>
                <w:lang w:eastAsia="zh-CN"/>
              </w:rPr>
              <w:t>研究</w:t>
            </w:r>
            <w:r>
              <w:rPr>
                <w:rFonts w:hint="eastAsia" w:ascii="Times New Roman" w:cs="Times New Roman"/>
                <w:szCs w:val="21"/>
              </w:rPr>
              <w:t>审查：</w:t>
            </w:r>
          </w:p>
          <w:p w14:paraId="68123A26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6FC1AE7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1、</w:t>
            </w:r>
            <w:r>
              <w:rPr>
                <w:rFonts w:hint="eastAsia" w:ascii="Times New Roman" w:cs="Times New Roman"/>
                <w:szCs w:val="21"/>
              </w:rPr>
              <w:t>暂停</w:t>
            </w:r>
            <w:r>
              <w:rPr>
                <w:rFonts w:hint="eastAsia" w:asci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cs="Times New Roman"/>
                <w:szCs w:val="21"/>
              </w:rPr>
              <w:t>终止</w:t>
            </w:r>
            <w:r>
              <w:rPr>
                <w:rFonts w:hint="eastAsia" w:ascii="Times New Roman" w:cs="Times New Roman"/>
                <w:szCs w:val="21"/>
                <w:lang w:eastAsia="zh-CN"/>
              </w:rPr>
              <w:t>研究</w:t>
            </w:r>
            <w:r>
              <w:rPr>
                <w:rFonts w:ascii="Times New Roman" w:hAnsi="Times New Roman" w:cs="Times New Roman"/>
                <w:szCs w:val="21"/>
              </w:rPr>
              <w:t>报告</w:t>
            </w:r>
          </w:p>
          <w:p w14:paraId="0B4281C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2、伦理送审文件清单</w:t>
            </w:r>
          </w:p>
          <w:p w14:paraId="4D6B4A0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、临床试验结果的摘要</w:t>
            </w:r>
          </w:p>
          <w:p w14:paraId="256C1D0C">
            <w:pPr>
              <w:jc w:val="left"/>
              <w:rPr>
                <w:rFonts w:ascii="Times New Roman" w:hAnsi="Times New Roman" w:cs="Times New Roman"/>
              </w:rPr>
            </w:pPr>
          </w:p>
          <w:p w14:paraId="5D025058">
            <w:pPr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伦理审查意见号：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</w:t>
            </w:r>
          </w:p>
          <w:p w14:paraId="1F842ACE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</w:rPr>
              <w:t>签发日期：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</w:t>
            </w:r>
          </w:p>
          <w:p w14:paraId="68739B0F">
            <w:pPr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69B4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 w14:paraId="5FA0E9A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研究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完成审查</w:t>
            </w:r>
          </w:p>
          <w:p w14:paraId="7B542120">
            <w:pPr>
              <w:jc w:val="center"/>
              <w:rPr>
                <w:rFonts w:ascii="Times New Roman" w:cs="Times New Roman"/>
                <w:b/>
                <w:szCs w:val="21"/>
              </w:rPr>
            </w:pPr>
          </w:p>
          <w:p w14:paraId="597348E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commentRangeStart w:id="11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1"/>
            <w:r>
              <w:rPr>
                <w:rStyle w:val="11"/>
              </w:rPr>
              <w:commentReference w:id="11"/>
            </w:r>
          </w:p>
        </w:tc>
        <w:tc>
          <w:tcPr>
            <w:tcW w:w="6429" w:type="dxa"/>
            <w:gridSpan w:val="6"/>
            <w:tcBorders>
              <w:bottom w:val="single" w:color="auto" w:sz="4" w:space="0"/>
            </w:tcBorders>
            <w:vAlign w:val="center"/>
          </w:tcPr>
          <w:p w14:paraId="072E2E30">
            <w:pPr>
              <w:jc w:val="left"/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hint="eastAsia" w:ascii="Times New Roman" w:cs="Times New Roman"/>
                <w:szCs w:val="21"/>
                <w:u w:val="single"/>
              </w:rPr>
              <w:t>主要审查文件：</w:t>
            </w:r>
          </w:p>
          <w:p w14:paraId="7EBE1B8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研究</w:t>
            </w:r>
            <w:r>
              <w:rPr>
                <w:rFonts w:ascii="Times New Roman" w:hAnsi="Times New Roman" w:cs="Times New Roman"/>
                <w:szCs w:val="21"/>
              </w:rPr>
              <w:t>完成报告</w:t>
            </w:r>
          </w:p>
          <w:p w14:paraId="2186AEF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2、伦理送审文件清单</w:t>
            </w:r>
          </w:p>
          <w:p w14:paraId="04BEB1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、临床试验结果的摘要</w:t>
            </w:r>
          </w:p>
          <w:p w14:paraId="1207D0C9">
            <w:pPr>
              <w:jc w:val="left"/>
              <w:rPr>
                <w:rFonts w:ascii="Times New Roman" w:hAnsi="Times New Roman" w:cs="Times New Roman"/>
              </w:rPr>
            </w:pPr>
          </w:p>
          <w:p w14:paraId="213DB7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伦理审查意见号：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</w:p>
          <w:p w14:paraId="3C60C5B5">
            <w:pPr>
              <w:rPr>
                <w:rFonts w:asci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>签发日期：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</w:t>
            </w:r>
          </w:p>
          <w:p w14:paraId="55796862">
            <w:pPr>
              <w:jc w:val="left"/>
              <w:rPr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伦理审查意见：</w:t>
            </w:r>
            <w:r>
              <w:rPr>
                <w:rFonts w:hint="eastAsia" w:ascii="Times New Roman" w:cs="Times New Roman"/>
                <w:szCs w:val="21"/>
                <w:u w:val="single"/>
              </w:rPr>
              <w:t xml:space="preserve">                </w:t>
            </w:r>
          </w:p>
        </w:tc>
      </w:tr>
      <w:tr w14:paraId="5DAB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 w14:paraId="3D2CC9A1">
            <w:pPr>
              <w:jc w:val="center"/>
              <w:rPr>
                <w:b/>
                <w:szCs w:val="21"/>
              </w:rPr>
            </w:pPr>
            <w:commentRangeStart w:id="12"/>
            <w:r>
              <w:rPr>
                <w:rFonts w:hint="eastAsia" w:ascii="黑体" w:eastAsia="黑体"/>
                <w:b/>
                <w:sz w:val="28"/>
                <w:szCs w:val="28"/>
              </w:rPr>
              <w:t>其他文件</w:t>
            </w:r>
            <w:commentRangeEnd w:id="12"/>
            <w:r>
              <w:commentReference w:id="12"/>
            </w:r>
          </w:p>
        </w:tc>
      </w:tr>
      <w:tr w14:paraId="7C5B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2DDFAF35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药物临床试验批件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或通知书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/>
                <w:bCs/>
                <w:color w:val="000000"/>
                <w:szCs w:val="21"/>
              </w:rPr>
              <w:t>需进行临床试验审批的第三类医疗器械临床试验批件</w:t>
            </w:r>
            <w:commentRangeStart w:id="13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3"/>
            <w:r>
              <w:rPr>
                <w:rStyle w:val="11"/>
              </w:rPr>
              <w:commentReference w:id="13"/>
            </w:r>
          </w:p>
        </w:tc>
      </w:tr>
      <w:tr w14:paraId="474A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5B4000C4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组长单位伦理审查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同意文件</w:t>
            </w:r>
            <w:commentRangeStart w:id="14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4"/>
            <w:r>
              <w:rPr>
                <w:rStyle w:val="11"/>
              </w:rPr>
              <w:commentReference w:id="14"/>
            </w:r>
          </w:p>
        </w:tc>
      </w:tr>
      <w:tr w14:paraId="0589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0554861E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中国人类遗传资源审批决定</w:t>
            </w:r>
            <w:commentRangeStart w:id="15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5"/>
            <w:r>
              <w:rPr>
                <w:rStyle w:val="11"/>
              </w:rPr>
              <w:commentReference w:id="15"/>
            </w:r>
          </w:p>
        </w:tc>
      </w:tr>
      <w:tr w14:paraId="4151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384A4D42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szCs w:val="21"/>
              </w:rPr>
              <w:t>研究者资质</w:t>
            </w:r>
            <w:commentRangeStart w:id="16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6"/>
            <w:r>
              <w:rPr>
                <w:rStyle w:val="11"/>
              </w:rPr>
              <w:commentReference w:id="16"/>
            </w:r>
          </w:p>
        </w:tc>
      </w:tr>
      <w:tr w14:paraId="5FFF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50FB6E72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研究者手册</w:t>
            </w:r>
            <w:commentRangeStart w:id="17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7"/>
            <w:r>
              <w:rPr>
                <w:rStyle w:val="11"/>
              </w:rPr>
              <w:commentReference w:id="17"/>
            </w:r>
          </w:p>
        </w:tc>
      </w:tr>
      <w:tr w14:paraId="517C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2" w:type="dxa"/>
            <w:gridSpan w:val="7"/>
            <w:vAlign w:val="center"/>
          </w:tcPr>
          <w:p w14:paraId="7E8B9E18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保险证明/保险合同</w:t>
            </w:r>
            <w:commentRangeStart w:id="18"/>
            <w:r>
              <w:rPr>
                <w:rFonts w:hint="eastAsia" w:ascii="Times New Roman" w:cs="Times New Roman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□</w:t>
            </w:r>
            <w:r>
              <w:rPr>
                <w:rFonts w:hint="eastAsia" w:ascii="Times New Roman" w:cs="Times New Roman"/>
                <w:szCs w:val="21"/>
              </w:rPr>
              <w:t>已核对文件）</w:t>
            </w:r>
            <w:commentRangeEnd w:id="18"/>
            <w:r>
              <w:rPr>
                <w:rStyle w:val="11"/>
              </w:rPr>
              <w:commentReference w:id="18"/>
            </w:r>
          </w:p>
        </w:tc>
      </w:tr>
      <w:tr w14:paraId="4AB8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36" w:type="dxa"/>
            <w:gridSpan w:val="2"/>
            <w:vAlign w:val="center"/>
          </w:tcPr>
          <w:p w14:paraId="44D6A2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主要研究者签字</w:t>
            </w:r>
          </w:p>
        </w:tc>
        <w:tc>
          <w:tcPr>
            <w:tcW w:w="2515" w:type="dxa"/>
            <w:gridSpan w:val="2"/>
            <w:vAlign w:val="center"/>
          </w:tcPr>
          <w:p w14:paraId="54FC0EC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CC6A5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817" w:type="dxa"/>
            <w:vAlign w:val="center"/>
          </w:tcPr>
          <w:p w14:paraId="3D46D287">
            <w:pPr>
              <w:jc w:val="center"/>
              <w:rPr>
                <w:b/>
                <w:szCs w:val="21"/>
              </w:rPr>
            </w:pPr>
          </w:p>
        </w:tc>
      </w:tr>
    </w:tbl>
    <w:p w14:paraId="73FE7B4B">
      <w:pPr>
        <w:widowControl/>
        <w:spacing w:line="360" w:lineRule="auto"/>
        <w:jc w:val="left"/>
        <w:rPr>
          <w:rFonts w:ascii="Times New Roman" w:cs="Times New Roman"/>
          <w:b/>
          <w:szCs w:val="21"/>
        </w:rPr>
      </w:pPr>
    </w:p>
    <w:p w14:paraId="391A56C9">
      <w:pPr>
        <w:widowControl/>
        <w:jc w:val="left"/>
        <w:rPr>
          <w:rFonts w:ascii="Times New Roman" w:cs="Times New Roman"/>
          <w:b/>
          <w:szCs w:val="21"/>
        </w:rPr>
      </w:pPr>
      <w:r>
        <w:rPr>
          <w:rFonts w:ascii="Times New Roman" w:cs="Times New Roman"/>
          <w:b/>
          <w:szCs w:val="21"/>
        </w:rPr>
        <w:br w:type="page"/>
      </w:r>
    </w:p>
    <w:p w14:paraId="46539863">
      <w:pPr>
        <w:widowControl/>
        <w:spacing w:line="360" w:lineRule="auto"/>
        <w:jc w:val="left"/>
        <w:rPr>
          <w:rFonts w:ascii="Times New Roman" w:cs="Times New Roman"/>
          <w:b/>
          <w:color w:val="FF0000"/>
          <w:szCs w:val="21"/>
          <w:u w:val="single"/>
        </w:rPr>
      </w:pPr>
      <w:r>
        <w:rPr>
          <w:rFonts w:ascii="Times New Roman" w:cs="Times New Roman"/>
          <w:b/>
          <w:szCs w:val="21"/>
          <w:highlight w:val="yellow"/>
        </w:rPr>
        <w:t>注意事项：</w:t>
      </w:r>
      <w:r>
        <w:rPr>
          <w:rFonts w:ascii="Times New Roman" w:cs="Times New Roman"/>
          <w:b/>
          <w:szCs w:val="21"/>
          <w:highlight w:val="yellow"/>
          <w:u w:val="single"/>
        </w:rPr>
        <w:t>请</w:t>
      </w:r>
      <w:r>
        <w:rPr>
          <w:rFonts w:ascii="Times New Roman" w:cs="Times New Roman"/>
          <w:b/>
          <w:color w:val="000000" w:themeColor="text1"/>
          <w:szCs w:val="21"/>
          <w:highlight w:val="yellow"/>
          <w:u w:val="single"/>
        </w:rPr>
        <w:t>认真阅读并按要求提交送审文件</w:t>
      </w:r>
    </w:p>
    <w:p w14:paraId="1AE6C78F">
      <w:pPr>
        <w:pStyle w:val="15"/>
        <w:widowControl/>
        <w:numPr>
          <w:ilvl w:val="1"/>
          <w:numId w:val="1"/>
        </w:numPr>
        <w:spacing w:line="360" w:lineRule="auto"/>
        <w:ind w:left="420" w:firstLineChars="0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hint="eastAsia" w:ascii="Times New Roman" w:cs="Times New Roman"/>
          <w:b/>
          <w:color w:val="000000" w:themeColor="text1"/>
          <w:szCs w:val="21"/>
          <w:highlight w:val="yellow"/>
          <w:u w:val="single"/>
        </w:rPr>
        <w:t>此页不打印。</w:t>
      </w:r>
    </w:p>
    <w:p w14:paraId="51239DF6">
      <w:pPr>
        <w:pStyle w:val="15"/>
        <w:widowControl/>
        <w:numPr>
          <w:ilvl w:val="1"/>
          <w:numId w:val="1"/>
        </w:numPr>
        <w:spacing w:line="360" w:lineRule="auto"/>
        <w:ind w:left="420" w:firstLineChars="0"/>
        <w:jc w:val="left"/>
        <w:rPr>
          <w:rFonts w:ascii="Times New Roman" w:cs="Times New Roman"/>
          <w:color w:val="000000" w:themeColor="text1"/>
          <w:szCs w:val="21"/>
        </w:rPr>
      </w:pPr>
      <w:r>
        <w:rPr>
          <w:rFonts w:hint="eastAsia" w:ascii="Times New Roman" w:cs="Times New Roman"/>
          <w:color w:val="000000" w:themeColor="text1"/>
          <w:szCs w:val="21"/>
        </w:rPr>
        <w:t>请认真核对伦理相关文件后填写此表</w:t>
      </w:r>
    </w:p>
    <w:p w14:paraId="546F57DE">
      <w:pPr>
        <w:pStyle w:val="15"/>
        <w:widowControl/>
        <w:numPr>
          <w:ilvl w:val="1"/>
          <w:numId w:val="1"/>
        </w:numPr>
        <w:spacing w:line="360" w:lineRule="auto"/>
        <w:ind w:left="420" w:firstLineChars="0"/>
        <w:jc w:val="left"/>
        <w:rPr>
          <w:color w:val="000000" w:themeColor="text1"/>
        </w:rPr>
      </w:pPr>
      <w:r>
        <w:rPr>
          <w:rFonts w:hint="eastAsia"/>
          <w:szCs w:val="21"/>
        </w:rPr>
        <w:t>未提及或不明白事宜可电话/邮件咨询伦理委员会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7-09T10:47:00Z" w:initials="lying">
    <w:p w14:paraId="0571566F">
      <w:pPr>
        <w:pStyle w:val="2"/>
        <w:numPr>
          <w:ilvl w:val="0"/>
          <w:numId w:val="0"/>
        </w:numPr>
      </w:pPr>
      <w:r>
        <w:rPr>
          <w:rFonts w:hint="eastAsia"/>
        </w:rPr>
        <w:t>填好删除所有批注</w:t>
      </w:r>
    </w:p>
  </w:comment>
  <w:comment w:id="1" w:author="lying" w:date="2020-07-09T10:52:00Z" w:initials="lying">
    <w:p w14:paraId="595B187B">
      <w:pPr>
        <w:pStyle w:val="2"/>
      </w:pPr>
      <w:r>
        <w:rPr>
          <w:rFonts w:hint="eastAsia"/>
        </w:rPr>
        <w:t>只需填写表格要求填写的主要审查文件，其他不需要填写，如有疑问，可提前沟通</w:t>
      </w:r>
    </w:p>
  </w:comment>
  <w:comment w:id="2" w:author="lying" w:date="2020-07-09T11:07:00Z" w:initials="lying">
    <w:p w14:paraId="38F95A32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3" w:author="lying" w:date="2020-07-09T10:56:00Z" w:initials="lying">
    <w:p w14:paraId="7D8035B4">
      <w:pPr>
        <w:pStyle w:val="2"/>
      </w:pPr>
      <w:r>
        <w:t>填写版本号就好</w:t>
      </w:r>
      <w:r>
        <w:rPr>
          <w:rFonts w:hint="eastAsia"/>
        </w:rPr>
        <w:t>，</w:t>
      </w:r>
      <w:r>
        <w:t>下同</w:t>
      </w:r>
    </w:p>
  </w:comment>
  <w:comment w:id="4" w:author="lying" w:date="2020-07-09T10:54:00Z" w:initials="lying">
    <w:p w14:paraId="6AB21090">
      <w:pPr>
        <w:pStyle w:val="2"/>
      </w:pPr>
      <w:r>
        <w:t>同意</w:t>
      </w:r>
      <w:r>
        <w:rPr>
          <w:rFonts w:hint="eastAsia"/>
        </w:rPr>
        <w:t>、修改后同意等</w:t>
      </w:r>
    </w:p>
  </w:comment>
  <w:comment w:id="5" w:author="lying" w:date="2020-07-09T11:07:00Z" w:initials="lying">
    <w:p w14:paraId="29C06A49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6" w:author="lying" w:date="2020-07-09T11:07:00Z" w:initials="lying">
    <w:p w14:paraId="5080381A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7" w:author="lying" w:date="2020-07-09T11:07:00Z" w:initials="lying">
    <w:p w14:paraId="7F307FE1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8" w:author="lying" w:date="2020-07-09T11:07:00Z" w:initials="lying">
    <w:p w14:paraId="31533358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9" w:author="lying" w:date="2020-07-09T11:08:00Z" w:initials="lying">
    <w:p w14:paraId="026915FC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0" w:author="lying" w:date="2020-07-09T11:08:00Z" w:initials="lying">
    <w:p w14:paraId="6D9E0B56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1" w:author="lying" w:date="2020-07-09T11:08:00Z" w:initials="lying">
    <w:p w14:paraId="0797588E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2" w:author="Hao" w:date="2025-08-16T09:24:41Z" w:initials="">
    <w:p w14:paraId="11365F41">
      <w:pPr>
        <w:pStyle w:val="2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>不涉及的情况自行备注NA</w:t>
      </w:r>
    </w:p>
  </w:comment>
  <w:comment w:id="13" w:author="lying" w:date="2020-07-09T11:08:00Z" w:initials="lying">
    <w:p w14:paraId="6C0B7B5F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4" w:author="lying" w:date="2020-07-09T11:08:00Z" w:initials="lying">
    <w:p w14:paraId="24CD09EC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5" w:author="lying" w:date="2020-07-09T11:08:00Z" w:initials="lying">
    <w:p w14:paraId="3E6D6A09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6" w:author="lying" w:date="2020-07-09T11:08:00Z" w:initials="lying">
    <w:p w14:paraId="1E9C63EC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7" w:author="lying" w:date="2020-07-09T11:08:00Z" w:initials="lying">
    <w:p w14:paraId="12F57372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  <w:comment w:id="18" w:author="lying" w:date="2020-07-09T11:08:00Z" w:initials="lying">
    <w:p w14:paraId="02E31448">
      <w:pPr>
        <w:pStyle w:val="2"/>
      </w:pPr>
      <w:r>
        <w:t>确认文件无误</w:t>
      </w:r>
      <w:r>
        <w:rPr>
          <w:rFonts w:hint="eastAsia"/>
        </w:rPr>
        <w:t>，</w:t>
      </w:r>
      <w:r>
        <w:t>请打勾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71566F" w15:done="0"/>
  <w15:commentEx w15:paraId="595B187B" w15:done="0"/>
  <w15:commentEx w15:paraId="38F95A32" w15:done="0"/>
  <w15:commentEx w15:paraId="7D8035B4" w15:done="0"/>
  <w15:commentEx w15:paraId="6AB21090" w15:done="0"/>
  <w15:commentEx w15:paraId="29C06A49" w15:done="0"/>
  <w15:commentEx w15:paraId="5080381A" w15:done="0"/>
  <w15:commentEx w15:paraId="7F307FE1" w15:done="0"/>
  <w15:commentEx w15:paraId="31533358" w15:done="0"/>
  <w15:commentEx w15:paraId="026915FC" w15:done="0"/>
  <w15:commentEx w15:paraId="6D9E0B56" w15:done="0"/>
  <w15:commentEx w15:paraId="0797588E" w15:done="0"/>
  <w15:commentEx w15:paraId="11365F41" w15:done="0"/>
  <w15:commentEx w15:paraId="6C0B7B5F" w15:done="0"/>
  <w15:commentEx w15:paraId="24CD09EC" w15:done="0"/>
  <w15:commentEx w15:paraId="3E6D6A09" w15:done="0"/>
  <w15:commentEx w15:paraId="1E9C63EC" w15:done="0"/>
  <w15:commentEx w15:paraId="12F57372" w15:done="0"/>
  <w15:commentEx w15:paraId="02E314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88932">
    <w:pPr>
      <w:spacing w:line="240" w:lineRule="auto"/>
      <w:ind w:left="0" w:leftChars="0" w:right="0" w:rightChars="0"/>
      <w:jc w:val="center"/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</w:t>
    </w:r>
    <w:sdt>
      <w:sdtPr>
        <w:rPr>
          <w:color w:val="auto"/>
          <w:sz w:val="18"/>
          <w:szCs w:val="18"/>
          <w:highlight w:val="yellow"/>
        </w:rPr>
        <w:id w:val="4996126"/>
        <w:docPartObj>
          <w:docPartGallery w:val="autotext"/>
        </w:docPartObj>
      </w:sdtPr>
      <w:sdtEndPr>
        <w:rPr>
          <w:rFonts w:hint="default" w:ascii="Times New Roman" w:hAnsi="Times New Roman" w:eastAsia="宋体" w:cs="Times New Roman"/>
          <w:color w:val="000000" w:themeColor="text1"/>
          <w:kern w:val="2"/>
          <w:sz w:val="18"/>
          <w:szCs w:val="18"/>
          <w:highlight w:val="yellow"/>
          <w:lang w:val="en-US" w:eastAsia="zh-CN" w:bidi="ar-SA"/>
        </w:rPr>
      </w:sdtEndPr>
      <w:sdtContent>
        <w:r>
          <w:rPr>
            <w:rFonts w:hint="eastAsia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 联系电话029-33786504   传真：029-33779387 </w:t>
        </w:r>
      </w:sdtContent>
    </w:sdt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</w:t>
    </w:r>
  </w:p>
  <w:p w14:paraId="7525C93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41D29">
    <w:pPr>
      <w:pStyle w:val="5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6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 w:ascii="Times New Roman" w:hAnsi="Times New Roman" w:cs="Times New Roman"/>
        <w:b w:val="0"/>
        <w:sz w:val="21"/>
        <w:szCs w:val="21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  <w15:person w15:author="Hao">
    <w15:presenceInfo w15:providerId="WPS Office" w15:userId="5302288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8A6581"/>
    <w:rsid w:val="0000036E"/>
    <w:rsid w:val="000029A7"/>
    <w:rsid w:val="00010B04"/>
    <w:rsid w:val="00012AF6"/>
    <w:rsid w:val="000138EA"/>
    <w:rsid w:val="00020F6F"/>
    <w:rsid w:val="00024888"/>
    <w:rsid w:val="00042AD0"/>
    <w:rsid w:val="00044E7F"/>
    <w:rsid w:val="000479F6"/>
    <w:rsid w:val="000547F6"/>
    <w:rsid w:val="0005718C"/>
    <w:rsid w:val="00061B32"/>
    <w:rsid w:val="0007472C"/>
    <w:rsid w:val="00084C10"/>
    <w:rsid w:val="000900E5"/>
    <w:rsid w:val="000B0F02"/>
    <w:rsid w:val="000B64FF"/>
    <w:rsid w:val="000C00A0"/>
    <w:rsid w:val="000C1FA4"/>
    <w:rsid w:val="000C206E"/>
    <w:rsid w:val="000C26A4"/>
    <w:rsid w:val="000C602A"/>
    <w:rsid w:val="000D120B"/>
    <w:rsid w:val="000E150C"/>
    <w:rsid w:val="000E3AFE"/>
    <w:rsid w:val="0011160B"/>
    <w:rsid w:val="0012122E"/>
    <w:rsid w:val="00124DA8"/>
    <w:rsid w:val="00134BA8"/>
    <w:rsid w:val="00135282"/>
    <w:rsid w:val="00140E66"/>
    <w:rsid w:val="00143785"/>
    <w:rsid w:val="00155B42"/>
    <w:rsid w:val="00155DE5"/>
    <w:rsid w:val="00160761"/>
    <w:rsid w:val="001617B3"/>
    <w:rsid w:val="001734D3"/>
    <w:rsid w:val="001771C0"/>
    <w:rsid w:val="0017779E"/>
    <w:rsid w:val="001952A5"/>
    <w:rsid w:val="001B3EF3"/>
    <w:rsid w:val="001C0B7F"/>
    <w:rsid w:val="001D7769"/>
    <w:rsid w:val="001E62AE"/>
    <w:rsid w:val="001F176F"/>
    <w:rsid w:val="001F5840"/>
    <w:rsid w:val="0020379B"/>
    <w:rsid w:val="00205BAB"/>
    <w:rsid w:val="00222F3A"/>
    <w:rsid w:val="00227114"/>
    <w:rsid w:val="00230EAB"/>
    <w:rsid w:val="00233646"/>
    <w:rsid w:val="00252A65"/>
    <w:rsid w:val="00262B9B"/>
    <w:rsid w:val="0027143A"/>
    <w:rsid w:val="00275FEF"/>
    <w:rsid w:val="00282539"/>
    <w:rsid w:val="00290A61"/>
    <w:rsid w:val="002A4CA8"/>
    <w:rsid w:val="002A577A"/>
    <w:rsid w:val="002B1BA3"/>
    <w:rsid w:val="002B5AC6"/>
    <w:rsid w:val="002E0390"/>
    <w:rsid w:val="002F018C"/>
    <w:rsid w:val="00320844"/>
    <w:rsid w:val="003227C2"/>
    <w:rsid w:val="00323CBD"/>
    <w:rsid w:val="003277B2"/>
    <w:rsid w:val="00386EB9"/>
    <w:rsid w:val="00387BB4"/>
    <w:rsid w:val="003A1032"/>
    <w:rsid w:val="003A715A"/>
    <w:rsid w:val="003B1B93"/>
    <w:rsid w:val="003B21B4"/>
    <w:rsid w:val="003B620D"/>
    <w:rsid w:val="003C2662"/>
    <w:rsid w:val="003C30A4"/>
    <w:rsid w:val="003D45BA"/>
    <w:rsid w:val="003D56D6"/>
    <w:rsid w:val="003E1D5D"/>
    <w:rsid w:val="003E519E"/>
    <w:rsid w:val="003F15EA"/>
    <w:rsid w:val="003F4083"/>
    <w:rsid w:val="0041439F"/>
    <w:rsid w:val="00420603"/>
    <w:rsid w:val="00421AEE"/>
    <w:rsid w:val="00426B81"/>
    <w:rsid w:val="00447AB1"/>
    <w:rsid w:val="0045537F"/>
    <w:rsid w:val="00462D67"/>
    <w:rsid w:val="00463F16"/>
    <w:rsid w:val="00467873"/>
    <w:rsid w:val="004833F1"/>
    <w:rsid w:val="004A40BE"/>
    <w:rsid w:val="004A7D7A"/>
    <w:rsid w:val="004B1C37"/>
    <w:rsid w:val="004B5240"/>
    <w:rsid w:val="004E356B"/>
    <w:rsid w:val="004E63BE"/>
    <w:rsid w:val="004E6ABA"/>
    <w:rsid w:val="004F20ED"/>
    <w:rsid w:val="005178CE"/>
    <w:rsid w:val="005228C0"/>
    <w:rsid w:val="00530AAC"/>
    <w:rsid w:val="0053245F"/>
    <w:rsid w:val="00537431"/>
    <w:rsid w:val="0053743A"/>
    <w:rsid w:val="00556221"/>
    <w:rsid w:val="0056110B"/>
    <w:rsid w:val="00562347"/>
    <w:rsid w:val="00562B93"/>
    <w:rsid w:val="00565BBD"/>
    <w:rsid w:val="00566F75"/>
    <w:rsid w:val="005704EF"/>
    <w:rsid w:val="00570512"/>
    <w:rsid w:val="00571EF7"/>
    <w:rsid w:val="005730F5"/>
    <w:rsid w:val="005914E6"/>
    <w:rsid w:val="00597ABC"/>
    <w:rsid w:val="005A430D"/>
    <w:rsid w:val="005A4C59"/>
    <w:rsid w:val="005B5930"/>
    <w:rsid w:val="005C0625"/>
    <w:rsid w:val="005C37EE"/>
    <w:rsid w:val="005C59F1"/>
    <w:rsid w:val="005D50DC"/>
    <w:rsid w:val="005D7838"/>
    <w:rsid w:val="005E15CC"/>
    <w:rsid w:val="005E1E77"/>
    <w:rsid w:val="005E402D"/>
    <w:rsid w:val="006040CD"/>
    <w:rsid w:val="00611581"/>
    <w:rsid w:val="00615B11"/>
    <w:rsid w:val="006255C5"/>
    <w:rsid w:val="006455C6"/>
    <w:rsid w:val="0065757B"/>
    <w:rsid w:val="00661D78"/>
    <w:rsid w:val="00665F05"/>
    <w:rsid w:val="006B51F6"/>
    <w:rsid w:val="006D4CAD"/>
    <w:rsid w:val="006E1C85"/>
    <w:rsid w:val="007109DD"/>
    <w:rsid w:val="00721473"/>
    <w:rsid w:val="0072655F"/>
    <w:rsid w:val="007302CC"/>
    <w:rsid w:val="00742D9C"/>
    <w:rsid w:val="007709DB"/>
    <w:rsid w:val="0077159D"/>
    <w:rsid w:val="007725A9"/>
    <w:rsid w:val="00792C29"/>
    <w:rsid w:val="00792FD4"/>
    <w:rsid w:val="007A7364"/>
    <w:rsid w:val="007B2FD7"/>
    <w:rsid w:val="007D6475"/>
    <w:rsid w:val="007D7184"/>
    <w:rsid w:val="007E3CFD"/>
    <w:rsid w:val="00802DA3"/>
    <w:rsid w:val="008031C9"/>
    <w:rsid w:val="008041FF"/>
    <w:rsid w:val="00804989"/>
    <w:rsid w:val="00832A8B"/>
    <w:rsid w:val="00843DE9"/>
    <w:rsid w:val="00854491"/>
    <w:rsid w:val="00871E2C"/>
    <w:rsid w:val="00882BA3"/>
    <w:rsid w:val="00891667"/>
    <w:rsid w:val="008929BB"/>
    <w:rsid w:val="00894A8A"/>
    <w:rsid w:val="00896192"/>
    <w:rsid w:val="008A6581"/>
    <w:rsid w:val="008C6D0F"/>
    <w:rsid w:val="008D4B92"/>
    <w:rsid w:val="008D5792"/>
    <w:rsid w:val="008D6666"/>
    <w:rsid w:val="008E3604"/>
    <w:rsid w:val="008F5F10"/>
    <w:rsid w:val="0090518B"/>
    <w:rsid w:val="0090675D"/>
    <w:rsid w:val="00926DCB"/>
    <w:rsid w:val="00940AFB"/>
    <w:rsid w:val="00947736"/>
    <w:rsid w:val="00954582"/>
    <w:rsid w:val="00956966"/>
    <w:rsid w:val="0098601E"/>
    <w:rsid w:val="00993E38"/>
    <w:rsid w:val="009A40F6"/>
    <w:rsid w:val="009C6FCF"/>
    <w:rsid w:val="00A219BB"/>
    <w:rsid w:val="00A31547"/>
    <w:rsid w:val="00A53543"/>
    <w:rsid w:val="00A5626E"/>
    <w:rsid w:val="00A70D61"/>
    <w:rsid w:val="00A72B7B"/>
    <w:rsid w:val="00A8331C"/>
    <w:rsid w:val="00A835B1"/>
    <w:rsid w:val="00AA0146"/>
    <w:rsid w:val="00AB4E5D"/>
    <w:rsid w:val="00AC0E7B"/>
    <w:rsid w:val="00AD7564"/>
    <w:rsid w:val="00AF6084"/>
    <w:rsid w:val="00B01F71"/>
    <w:rsid w:val="00B0246A"/>
    <w:rsid w:val="00B05854"/>
    <w:rsid w:val="00B136CF"/>
    <w:rsid w:val="00B14D16"/>
    <w:rsid w:val="00B1604B"/>
    <w:rsid w:val="00B16B18"/>
    <w:rsid w:val="00B32977"/>
    <w:rsid w:val="00B422FA"/>
    <w:rsid w:val="00B57123"/>
    <w:rsid w:val="00B65AE7"/>
    <w:rsid w:val="00B7204F"/>
    <w:rsid w:val="00B72F2E"/>
    <w:rsid w:val="00B76796"/>
    <w:rsid w:val="00B82E71"/>
    <w:rsid w:val="00B87081"/>
    <w:rsid w:val="00BA2263"/>
    <w:rsid w:val="00BA39ED"/>
    <w:rsid w:val="00BA7FF7"/>
    <w:rsid w:val="00BD52BD"/>
    <w:rsid w:val="00C1685F"/>
    <w:rsid w:val="00C24B6D"/>
    <w:rsid w:val="00C251DB"/>
    <w:rsid w:val="00C30729"/>
    <w:rsid w:val="00C322A9"/>
    <w:rsid w:val="00C64ECB"/>
    <w:rsid w:val="00C7182F"/>
    <w:rsid w:val="00C83E18"/>
    <w:rsid w:val="00C861D5"/>
    <w:rsid w:val="00C87740"/>
    <w:rsid w:val="00C91D7A"/>
    <w:rsid w:val="00C941F9"/>
    <w:rsid w:val="00CA2EC8"/>
    <w:rsid w:val="00CB3959"/>
    <w:rsid w:val="00CC1A3C"/>
    <w:rsid w:val="00CC5C0B"/>
    <w:rsid w:val="00CC6E87"/>
    <w:rsid w:val="00CD0A46"/>
    <w:rsid w:val="00CD5FC2"/>
    <w:rsid w:val="00CE2EFD"/>
    <w:rsid w:val="00CF3D66"/>
    <w:rsid w:val="00CF705A"/>
    <w:rsid w:val="00D11A33"/>
    <w:rsid w:val="00D15B4B"/>
    <w:rsid w:val="00D21DDD"/>
    <w:rsid w:val="00D33ECE"/>
    <w:rsid w:val="00D354D8"/>
    <w:rsid w:val="00D45354"/>
    <w:rsid w:val="00D60350"/>
    <w:rsid w:val="00D62F93"/>
    <w:rsid w:val="00D63D68"/>
    <w:rsid w:val="00D6475A"/>
    <w:rsid w:val="00D676EF"/>
    <w:rsid w:val="00D72178"/>
    <w:rsid w:val="00D73CEA"/>
    <w:rsid w:val="00D97BF4"/>
    <w:rsid w:val="00DA0BA5"/>
    <w:rsid w:val="00DA27E4"/>
    <w:rsid w:val="00DB0F21"/>
    <w:rsid w:val="00DC0A91"/>
    <w:rsid w:val="00DC37AF"/>
    <w:rsid w:val="00DC6F51"/>
    <w:rsid w:val="00DC7E67"/>
    <w:rsid w:val="00E0331D"/>
    <w:rsid w:val="00E05AB1"/>
    <w:rsid w:val="00E14DB6"/>
    <w:rsid w:val="00E15748"/>
    <w:rsid w:val="00E231BE"/>
    <w:rsid w:val="00E31183"/>
    <w:rsid w:val="00E42874"/>
    <w:rsid w:val="00E43542"/>
    <w:rsid w:val="00E46296"/>
    <w:rsid w:val="00E62493"/>
    <w:rsid w:val="00E630E7"/>
    <w:rsid w:val="00E714D0"/>
    <w:rsid w:val="00E778BB"/>
    <w:rsid w:val="00EA40B7"/>
    <w:rsid w:val="00EC00F6"/>
    <w:rsid w:val="00EC3B8F"/>
    <w:rsid w:val="00EE4A57"/>
    <w:rsid w:val="00F0688C"/>
    <w:rsid w:val="00F07EAB"/>
    <w:rsid w:val="00F20E63"/>
    <w:rsid w:val="00F20F0B"/>
    <w:rsid w:val="00F365F1"/>
    <w:rsid w:val="00F524C5"/>
    <w:rsid w:val="00F619FF"/>
    <w:rsid w:val="00F64D95"/>
    <w:rsid w:val="00F66F3F"/>
    <w:rsid w:val="00F66F86"/>
    <w:rsid w:val="00F70140"/>
    <w:rsid w:val="00F76619"/>
    <w:rsid w:val="00F8097E"/>
    <w:rsid w:val="00F87D87"/>
    <w:rsid w:val="00F931BA"/>
    <w:rsid w:val="00FA41DD"/>
    <w:rsid w:val="00FB4660"/>
    <w:rsid w:val="00FC78F3"/>
    <w:rsid w:val="00FD317B"/>
    <w:rsid w:val="00FD724C"/>
    <w:rsid w:val="00FE0D3A"/>
    <w:rsid w:val="00FE7759"/>
    <w:rsid w:val="00FF0C55"/>
    <w:rsid w:val="13651202"/>
    <w:rsid w:val="137D58E1"/>
    <w:rsid w:val="144D08ED"/>
    <w:rsid w:val="1D841F3B"/>
    <w:rsid w:val="26495004"/>
    <w:rsid w:val="26587671"/>
    <w:rsid w:val="2C5E2824"/>
    <w:rsid w:val="2CAE2338"/>
    <w:rsid w:val="2D8E580D"/>
    <w:rsid w:val="2EF43051"/>
    <w:rsid w:val="33894299"/>
    <w:rsid w:val="3898771D"/>
    <w:rsid w:val="3C736418"/>
    <w:rsid w:val="3EDC238F"/>
    <w:rsid w:val="3FED0B66"/>
    <w:rsid w:val="4C7D184F"/>
    <w:rsid w:val="5FAC47DC"/>
    <w:rsid w:val="664803D8"/>
    <w:rsid w:val="6A6E1137"/>
    <w:rsid w:val="6D91371C"/>
    <w:rsid w:val="6E1C102D"/>
    <w:rsid w:val="6F7E4B03"/>
    <w:rsid w:val="712078A3"/>
    <w:rsid w:val="76603444"/>
    <w:rsid w:val="7E0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563C1" w:themeColor="hyperlink"/>
      <w:u w:val="single"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6">
    <w:name w:val="批注文字 Char"/>
    <w:basedOn w:val="9"/>
    <w:link w:val="2"/>
    <w:autoRedefine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6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C457-BF0E-429D-B9C5-FFD85F62C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975</Words>
  <Characters>987</Characters>
  <Lines>12</Lines>
  <Paragraphs>3</Paragraphs>
  <TotalTime>1</TotalTime>
  <ScaleCrop>false</ScaleCrop>
  <LinksUpToDate>false</LinksUpToDate>
  <CharactersWithSpaces>1514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2025-08-19T03:17:58Z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56F66B4F239142C6992C71BA97259498_12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