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93" w:tblpY="1918"/>
        <w:tblOverlap w:val="never"/>
        <w:tblW w:w="140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634"/>
        <w:gridCol w:w="1595"/>
        <w:gridCol w:w="1817"/>
        <w:gridCol w:w="2023"/>
        <w:gridCol w:w="1182"/>
        <w:gridCol w:w="738"/>
        <w:gridCol w:w="2108"/>
        <w:gridCol w:w="2494"/>
      </w:tblGrid>
      <w:tr w14:paraId="30F47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5D97">
            <w:pPr>
              <w:widowControl/>
              <w:jc w:val="left"/>
              <w:textAlignment w:val="center"/>
              <w:rPr>
                <w:rStyle w:val="6"/>
                <w:rFonts w:hint="default" w:eastAsia="宋体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49940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5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7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项目结题汇总表</w:t>
            </w:r>
          </w:p>
        </w:tc>
      </w:tr>
      <w:tr w14:paraId="3DF25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7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18630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受试者检查费</w:t>
            </w:r>
          </w:p>
        </w:tc>
        <w:tc>
          <w:tcPr>
            <w:tcW w:w="18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观察费</w:t>
            </w:r>
          </w:p>
        </w:tc>
        <w:tc>
          <w:tcPr>
            <w:tcW w:w="20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医院管理费X30%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5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受试者补贴费</w:t>
            </w:r>
          </w:p>
        </w:tc>
        <w:tc>
          <w:tcPr>
            <w:tcW w:w="21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资料管理费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F40D">
            <w:pPr>
              <w:keepNext w:val="0"/>
              <w:keepLines w:val="0"/>
              <w:widowControl/>
              <w:suppressLineNumbers w:val="0"/>
              <w:tabs>
                <w:tab w:val="left" w:pos="168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小计</w:t>
            </w:r>
          </w:p>
        </w:tc>
      </w:tr>
      <w:tr w14:paraId="55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成功出组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23A41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43BBC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EE9A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85F6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EC94">
            <w:pPr>
              <w:jc w:val="center"/>
            </w:pP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B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6642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0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0A5E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7FB4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F6A4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55AE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EBF"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2EC70">
            <w:pPr>
              <w:jc w:val="center"/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646E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筛选失败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9002B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99E78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AC09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D727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45A6"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E76C">
            <w:pPr>
              <w:jc w:val="center"/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A3A5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8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剔除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C03B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E42B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B309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4CEE8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74EB"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C1130">
            <w:pPr>
              <w:jc w:val="center"/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22CA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2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3127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44F5">
            <w:pPr>
              <w:jc w:val="center"/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1D34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7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6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总费用（含税）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</w:tbl>
    <w:p w14:paraId="1B13999C">
      <w:pPr>
        <w:rPr>
          <w:color w:val="000000"/>
        </w:rPr>
      </w:pPr>
    </w:p>
    <w:p w14:paraId="183421B8">
      <w:pPr>
        <w:rPr>
          <w:color w:val="000000"/>
        </w:rPr>
      </w:pPr>
    </w:p>
    <w:tbl>
      <w:tblPr>
        <w:tblStyle w:val="4"/>
        <w:tblpPr w:leftFromText="180" w:rightFromText="180" w:vertAnchor="text" w:horzAnchor="page" w:tblpX="1422" w:tblpY="159"/>
        <w:tblOverlap w:val="never"/>
        <w:tblW w:w="14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1627"/>
        <w:gridCol w:w="2525"/>
        <w:gridCol w:w="715"/>
        <w:gridCol w:w="3438"/>
      </w:tblGrid>
      <w:tr w14:paraId="29C4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1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lang w:eastAsia="zh-CN"/>
              </w:rPr>
              <w:t>申办者</w:t>
            </w:r>
            <w:r>
              <w:rPr>
                <w:rFonts w:hint="eastAsia"/>
                <w:color w:val="000000"/>
              </w:rPr>
              <w:t>/CRO：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8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B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主要研究者审核：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7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D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机构核对：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8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D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机构审核：</w:t>
            </w:r>
          </w:p>
        </w:tc>
      </w:tr>
    </w:tbl>
    <w:p w14:paraId="1EEBCFE5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504A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 xml:space="preserve">延安大学咸阳医院国家药物临床试验机构            </w:t>
    </w:r>
    <w:r>
      <w:rPr>
        <w:rFonts w:hint="eastAsia"/>
        <w:sz w:val="21"/>
        <w:szCs w:val="21"/>
        <w:lang w:val="en-US" w:eastAsia="zh-CN"/>
      </w:rPr>
      <w:t xml:space="preserve">                                         </w:t>
    </w:r>
    <w:r>
      <w:rPr>
        <w:rFonts w:hint="eastAsia"/>
        <w:sz w:val="21"/>
        <w:szCs w:val="21"/>
      </w:rPr>
      <w:t xml:space="preserve">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A4FC1"/>
    <w:rsid w:val="234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2025-08-21T09:52:00Z</dcterms:created>
  <dc:creator>FD</dc:creator>
  <cp:lastModifiedBy>FD</cp:lastModifiedBy>
  <dcterms:modified xsi:type="dcterms:W3CDTF">2025-08-21T09:56:01Z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B2BCD27EECF44D5E84257637247791B3_11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